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82" w:rsidRDefault="00285782" w:rsidP="00285782">
      <w:pPr>
        <w:pStyle w:val="Heading1"/>
      </w:pPr>
      <w:r>
        <w:t>Natural Resources Management</w:t>
      </w:r>
    </w:p>
    <w:p w:rsidR="00285782" w:rsidRDefault="00285782" w:rsidP="00285782">
      <w:r>
        <w:t xml:space="preserve">Purpose: This collection supports teaching and research through the </w:t>
      </w:r>
      <w:proofErr w:type="gramStart"/>
      <w:r>
        <w:t>masters</w:t>
      </w:r>
      <w:proofErr w:type="gramEnd"/>
      <w:r>
        <w:t xml:space="preserve"> level in the natural resource sciences, including forestry, wildlife ecology, conservation biology, and landscape and restoration ecology, and through the PhD in environmental and natural resource sciences. Major concern for these fields is centered in the Natural Resource Sciences Department, but certain areas are also of great interest to personnel in the School of Biological Sciences, the Animal Sciences Department, and the Environmental Sciences and Regional Planning Department.</w:t>
      </w:r>
    </w:p>
    <w:p w:rsidR="00285782" w:rsidRDefault="00285782" w:rsidP="00285782">
      <w:pPr>
        <w:pStyle w:val="Heading2"/>
      </w:pPr>
      <w:r>
        <w:t>General Collection Guidelines:</w:t>
      </w:r>
    </w:p>
    <w:p w:rsidR="00285782" w:rsidRDefault="00285782" w:rsidP="00285782">
      <w:r>
        <w:t>Languages: English is the primary language of collection, but appropriate materials in any language are selected.</w:t>
      </w:r>
    </w:p>
    <w:p w:rsidR="00285782" w:rsidRDefault="00285782" w:rsidP="00285782">
      <w:r>
        <w:t>Chronological Guidelines: Not applicable.</w:t>
      </w:r>
    </w:p>
    <w:p w:rsidR="00285782" w:rsidRDefault="00285782" w:rsidP="00285782">
      <w:r>
        <w:t>Geographical Guidelines: There is an emphasis on the Western hemisphere in the areas of forestry and range management. Otherwise, geographical guidelines are not applicable.</w:t>
      </w:r>
    </w:p>
    <w:p w:rsidR="00285782" w:rsidRDefault="00285782" w:rsidP="00285782">
      <w:r>
        <w:t>Treatment of the Subject: Upper division textbooks are purchased on a highly selective basis, lower division textbooks almost not at all. Most of the emphasis is on the collection of scholarly materials, with selective purchasing of popular and introductory works.</w:t>
      </w:r>
    </w:p>
    <w:p w:rsidR="00285782" w:rsidRDefault="00285782" w:rsidP="00285782">
      <w:r>
        <w:t>Types of Material: Material collected primarily consists of monographic and serial publications. Included are scientific journals, publications of indexing and abstracting services, conference and symposia proceedings, encyclopedias, atlases, dictionaries, directories, handbooks, and government publications in any suitable format.</w:t>
      </w:r>
    </w:p>
    <w:p w:rsidR="00285782" w:rsidRDefault="00285782" w:rsidP="00285782">
      <w:r>
        <w:t>Date of Publication: Emphasis is on materials published within the last 10 years. With respect to retrospective materials, preference is seldom given to original printings over reprints and microforms.</w:t>
      </w:r>
    </w:p>
    <w:p w:rsidR="00285782" w:rsidRDefault="00285782" w:rsidP="00285782">
      <w:r>
        <w:t>Other General Considerations: The related area of Wildlife Biology is covered in Animal Sciences.</w:t>
      </w:r>
    </w:p>
    <w:p w:rsidR="00285782" w:rsidRDefault="00285782" w:rsidP="00285782">
      <w:pPr>
        <w:pStyle w:val="Heading2"/>
      </w:pPr>
      <w:r>
        <w:t>Observations and Qualifications by Subject with Collection Level:</w:t>
      </w:r>
    </w:p>
    <w:p w:rsidR="00285782" w:rsidRDefault="00285782" w:rsidP="00285782">
      <w:r>
        <w:t xml:space="preserve">Natural resource management: </w:t>
      </w:r>
      <w:proofErr w:type="gramStart"/>
      <w:r>
        <w:t>C(</w:t>
      </w:r>
      <w:proofErr w:type="gramEnd"/>
      <w:r>
        <w:t>1)</w:t>
      </w:r>
    </w:p>
    <w:p w:rsidR="00285782" w:rsidRDefault="00285782" w:rsidP="00285782">
      <w:proofErr w:type="gramStart"/>
      <w:r>
        <w:t>Issues and ethics; policy and administration.</w:t>
      </w:r>
      <w:proofErr w:type="gramEnd"/>
    </w:p>
    <w:p w:rsidR="00285782" w:rsidRDefault="00285782" w:rsidP="00285782">
      <w:r>
        <w:t xml:space="preserve">Forestry Management: </w:t>
      </w:r>
      <w:proofErr w:type="gramStart"/>
      <w:r>
        <w:t>C(</w:t>
      </w:r>
      <w:proofErr w:type="gramEnd"/>
      <w:r>
        <w:t>1) / B</w:t>
      </w:r>
    </w:p>
    <w:p w:rsidR="00285782" w:rsidRDefault="00285782" w:rsidP="00285782">
      <w:r>
        <w:t xml:space="preserve">Conservation and uses of renewable natural resources; ecology and forest vegetation management; </w:t>
      </w:r>
      <w:proofErr w:type="spellStart"/>
      <w:r>
        <w:t>silviculture</w:t>
      </w:r>
      <w:proofErr w:type="spellEnd"/>
      <w:r>
        <w:t>; forest populations; forest economics; wildlife habitat.</w:t>
      </w:r>
    </w:p>
    <w:p w:rsidR="00285782" w:rsidRDefault="00285782" w:rsidP="00285782">
      <w:r>
        <w:t>See also:</w:t>
      </w:r>
    </w:p>
    <w:p w:rsidR="00285782" w:rsidRDefault="00285782" w:rsidP="00285782">
      <w:r>
        <w:t>Animal Sciences</w:t>
      </w:r>
    </w:p>
    <w:p w:rsidR="00285782" w:rsidRDefault="00285782" w:rsidP="00285782">
      <w:r>
        <w:lastRenderedPageBreak/>
        <w:t>Range Management</w:t>
      </w:r>
      <w:proofErr w:type="gramStart"/>
      <w:r>
        <w:t>::</w:t>
      </w:r>
      <w:proofErr w:type="gramEnd"/>
      <w:r>
        <w:t xml:space="preserve"> C(1) / B</w:t>
      </w:r>
    </w:p>
    <w:p w:rsidR="00285782" w:rsidRDefault="00285782" w:rsidP="00285782">
      <w:r>
        <w:t>Range livestock management; range plant communities; ecology; wildlife habitat.</w:t>
      </w:r>
    </w:p>
    <w:p w:rsidR="00285782" w:rsidRDefault="00285782" w:rsidP="00285782">
      <w:r>
        <w:t>See also:</w:t>
      </w:r>
    </w:p>
    <w:p w:rsidR="00285782" w:rsidRDefault="00285782" w:rsidP="00285782">
      <w:r>
        <w:t>Animal Sciences</w:t>
      </w:r>
    </w:p>
    <w:p w:rsidR="00285782" w:rsidRDefault="00285782" w:rsidP="00285782">
      <w:proofErr w:type="spellStart"/>
      <w:r>
        <w:t>Wildlands</w:t>
      </w:r>
      <w:proofErr w:type="spellEnd"/>
      <w:r>
        <w:t xml:space="preserve"> Recreation Management: </w:t>
      </w:r>
      <w:proofErr w:type="gramStart"/>
      <w:r>
        <w:t>C(</w:t>
      </w:r>
      <w:proofErr w:type="gramEnd"/>
      <w:r>
        <w:t>1) / B</w:t>
      </w:r>
    </w:p>
    <w:p w:rsidR="00285782" w:rsidRDefault="00285782" w:rsidP="00285782">
      <w:proofErr w:type="gramStart"/>
      <w:r>
        <w:t xml:space="preserve">Recreational uses and preservation of </w:t>
      </w:r>
      <w:proofErr w:type="spellStart"/>
      <w:r>
        <w:t>wildlands</w:t>
      </w:r>
      <w:proofErr w:type="spellEnd"/>
      <w:r>
        <w:t>.</w:t>
      </w:r>
      <w:proofErr w:type="gramEnd"/>
    </w:p>
    <w:p w:rsidR="00285782" w:rsidRDefault="00285782" w:rsidP="00285782">
      <w:r>
        <w:t xml:space="preserve">Cindy </w:t>
      </w:r>
      <w:proofErr w:type="spellStart"/>
      <w:r>
        <w:t>Kaag</w:t>
      </w:r>
      <w:proofErr w:type="spellEnd"/>
    </w:p>
    <w:p w:rsidR="00D17671" w:rsidRDefault="00285782" w:rsidP="00285782">
      <w:r>
        <w:t>Spring 200</w:t>
      </w:r>
      <w:r>
        <w:t>4</w:t>
      </w:r>
      <w:bookmarkStart w:id="0" w:name="_GoBack"/>
      <w:bookmarkEnd w:id="0"/>
    </w:p>
    <w:sectPr w:rsidR="00D17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82"/>
    <w:rsid w:val="00285782"/>
    <w:rsid w:val="00D1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7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57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7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578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7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57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7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57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2013-10-29T23:21:00Z</dcterms:created>
  <dcterms:modified xsi:type="dcterms:W3CDTF">2013-10-29T23:22:00Z</dcterms:modified>
</cp:coreProperties>
</file>