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01" w:rsidRDefault="009D6001" w:rsidP="009D6001">
      <w:pPr>
        <w:pStyle w:val="Heading1"/>
      </w:pPr>
      <w:r>
        <w:t>Communication</w:t>
      </w:r>
    </w:p>
    <w:p w:rsidR="009D6001" w:rsidRDefault="009D6001" w:rsidP="009D6001">
      <w:r>
        <w:t>Purpose: To support research and teaching leading to undergraduate, masters, and doctors degrees in the Edward R. Murrow College of Communication. Undergraduate areas of specialization include: advertising, broadcasting, journalism, public relations, and speech communication. Master's and doctoral degree areas of specialization include media, health, and social issues, and communication, organizations, and culture. The Murrow College of Communication also houses the Murrow Research Center for Media and Health Promotion, which focuses on the reception of media messages concerning health. These programs integrate relevant knowledge from diverse fields such as business, education, English, engineering, law, political science, psychology, sociology, as well as the core areas of speech and mass communication.</w:t>
      </w:r>
    </w:p>
    <w:p w:rsidR="009D6001" w:rsidRDefault="009D6001" w:rsidP="009D6001">
      <w:r>
        <w:t>Please note: Some links below are only accessible in the WSU Library or by WSU Faculty, Staff, and Students.</w:t>
      </w:r>
    </w:p>
    <w:p w:rsidR="009D6001" w:rsidRDefault="009D6001" w:rsidP="009D6001">
      <w:pPr>
        <w:pStyle w:val="Heading2"/>
      </w:pPr>
      <w:r>
        <w:t>General Collection Guidelines:</w:t>
      </w:r>
    </w:p>
    <w:p w:rsidR="009D6001" w:rsidRDefault="009D6001" w:rsidP="009D6001">
      <w:r>
        <w:t>Languages: English is the primary language of collection. Highly selective purchases may be made in Romance or Germanic languages, i.e., rhetoric, primarily. Works written in other languages are ordinarily purchased only in English translation.</w:t>
      </w:r>
    </w:p>
    <w:p w:rsidR="009D6001" w:rsidRDefault="009D6001" w:rsidP="009D6001">
      <w:r>
        <w:t>Chronological Guidelines: Primary emphasis is on materials in the twentieth century, particularly those which are most current. There is selective acquisition of historical materials.</w:t>
      </w:r>
    </w:p>
    <w:p w:rsidR="009D6001" w:rsidRDefault="009D6001" w:rsidP="009D6001">
      <w:r>
        <w:t>Geographical Guidelines: Primary focus of interest is on materials from the United States, Great Britain, and Western Europe. There may be selective acquisition of materials in other geographical areas.</w:t>
      </w:r>
    </w:p>
    <w:p w:rsidR="009D6001" w:rsidRDefault="009D6001" w:rsidP="009D6001">
      <w:r>
        <w:t>Treatment of the Subject: Popular materials and upper-division textbooks are selectively acquired. Lower-division textbooks and juvenile materials are not ordinarily purchased. Collections of writings by journalists, histories, case studies, and biographies are selectively acquired.</w:t>
      </w:r>
    </w:p>
    <w:p w:rsidR="009D6001" w:rsidRDefault="009D6001" w:rsidP="009D6001">
      <w:r>
        <w:t xml:space="preserve">Types of Material: Books and periodicals, in print and electronic forms, are the major types of materials collected. Basic reference materials, such as indexes, abstracts, encyclopedias, directories, etc., are purchased. Government documents, Federal and Washington State, are collected extensively. Serial publications such as proceedings of congresses or conferences, reports of special investigations, etc., are acquired selectively. Increasingly, materials are collected in digital format. WSU Libraries provides access to two large databases of communication journals, Communication and Mass Media Complete and </w:t>
      </w:r>
      <w:proofErr w:type="spellStart"/>
      <w:r>
        <w:t>ComAbstracts</w:t>
      </w:r>
      <w:proofErr w:type="spellEnd"/>
      <w:r>
        <w:t>.</w:t>
      </w:r>
    </w:p>
    <w:p w:rsidR="009D6001" w:rsidRDefault="009D6001" w:rsidP="009D6001">
      <w:r>
        <w:t>Date of Publication: Emphasis is on current materials. Retrospective purchasing is very selective and may involve microform, reprints, or photocopies rather than the original format.</w:t>
      </w:r>
    </w:p>
    <w:p w:rsidR="009D6001" w:rsidRDefault="009D6001" w:rsidP="009D6001">
      <w:r>
        <w:t xml:space="preserve">Other General Considerations: Other campus libraries whose holdings supplement those of Holland and Terrell Libraries are the Education Library and the Owen Science and Engineering Library. Additional resources on the WSU campus include the Social and Economic Sciences Research Center, which </w:t>
      </w:r>
      <w:r>
        <w:lastRenderedPageBreak/>
        <w:t>provides assistance with statistical analysis and access to federal census data tapes, and the Edward R. Murrow College of Communication advanced graphics and data analysis lab. Also, the Holland and Terrell Libraries purchases ICPSR (Inter-University Consortium for Political and Social Research) magnetic data tapes which are housed at the Media Materials Center. As a supplement to Holland and Terrell Libraries' legal materials, the University of Idaho's Law Library may be used for in-depth legal research.</w:t>
      </w:r>
    </w:p>
    <w:p w:rsidR="009D6001" w:rsidRDefault="009D6001" w:rsidP="009D6001">
      <w:r>
        <w:t xml:space="preserve"> The WSU Libraries also provide electronic access through the online catalog, WSU WorldCat, to the holdings of university libraries throughout the United States and the world. Books and articles can be requested through WSU WorldCat, as well as through </w:t>
      </w:r>
      <w:proofErr w:type="spellStart"/>
      <w:r>
        <w:t>Illiad</w:t>
      </w:r>
      <w:proofErr w:type="spellEnd"/>
      <w:r>
        <w:t>. The WSU Libraries pay inter-library loan fees for WSU researchers, making resources outside of the Libraries’ collections available to these researchers at no cost to them.</w:t>
      </w:r>
    </w:p>
    <w:p w:rsidR="009D6001" w:rsidRDefault="009D6001" w:rsidP="009D6001">
      <w:pPr>
        <w:pStyle w:val="Heading2"/>
      </w:pPr>
      <w:r>
        <w:t>Observations and Qualifications by Subject with Collection Level:</w:t>
      </w:r>
    </w:p>
    <w:p w:rsidR="009D6001" w:rsidRDefault="009D6001" w:rsidP="009D6001">
      <w:r>
        <w:t xml:space="preserve">Advertising: </w:t>
      </w:r>
      <w:proofErr w:type="gramStart"/>
      <w:r>
        <w:t>C(</w:t>
      </w:r>
      <w:proofErr w:type="gramEnd"/>
      <w:r>
        <w:t>1) / B</w:t>
      </w:r>
    </w:p>
    <w:p w:rsidR="009D6001" w:rsidRDefault="009D6001" w:rsidP="009D6001">
      <w:r>
        <w:t>Emphasis is on current research on advertising effects, campaign strategies and campaign development. Students and faculty in business, especially marketing and management, also use these materials.</w:t>
      </w:r>
    </w:p>
    <w:p w:rsidR="009D6001" w:rsidRDefault="009D6001" w:rsidP="009D6001">
      <w:r>
        <w:t>Exceptions:</w:t>
      </w:r>
    </w:p>
    <w:p w:rsidR="009D6001" w:rsidRDefault="009D6001" w:rsidP="009D6001">
      <w:bookmarkStart w:id="0" w:name="_GoBack"/>
      <w:bookmarkEnd w:id="0"/>
      <w:r>
        <w:t xml:space="preserve">Management of advertising campaigns, media advertising (radio, TV, newspapers); advertising </w:t>
      </w:r>
      <w:proofErr w:type="spellStart"/>
      <w:r>
        <w:t>theory</w:t>
      </w:r>
      <w:proofErr w:type="gramStart"/>
      <w:r>
        <w:t>:B</w:t>
      </w:r>
      <w:proofErr w:type="spellEnd"/>
      <w:proofErr w:type="gramEnd"/>
    </w:p>
    <w:p w:rsidR="009D6001" w:rsidRDefault="009D6001" w:rsidP="009D6001">
      <w:r>
        <w:t xml:space="preserve">Applied Intercultural Communication: </w:t>
      </w:r>
      <w:proofErr w:type="gramStart"/>
      <w:r>
        <w:t>C(</w:t>
      </w:r>
      <w:proofErr w:type="gramEnd"/>
      <w:r>
        <w:t>1) / B</w:t>
      </w:r>
    </w:p>
    <w:p w:rsidR="009D6001" w:rsidRDefault="009D6001" w:rsidP="009D6001">
      <w:r>
        <w:t>Emphasis is on the current multicultural organization and international issues in communication. Students and faculty in anthropology, business, comparative ethnic studies, political science, sociology, and women's studies also use these materials.</w:t>
      </w:r>
    </w:p>
    <w:p w:rsidR="009D6001" w:rsidRDefault="009D6001" w:rsidP="009D6001">
      <w:r>
        <w:t>Exceptions:</w:t>
      </w:r>
    </w:p>
    <w:p w:rsidR="009D6001" w:rsidRDefault="009D6001" w:rsidP="009D6001">
      <w:r>
        <w:t>Multicultural organizations and communication: B</w:t>
      </w:r>
    </w:p>
    <w:p w:rsidR="009D6001" w:rsidRDefault="009D6001" w:rsidP="009D6001">
      <w:r>
        <w:t>Gender, race, class, sexual orientation, and the media: B</w:t>
      </w:r>
    </w:p>
    <w:p w:rsidR="009D6001" w:rsidRDefault="009D6001" w:rsidP="009D6001">
      <w:r>
        <w:t xml:space="preserve">Broadcasting Management, News, and Production: </w:t>
      </w:r>
      <w:proofErr w:type="gramStart"/>
      <w:r>
        <w:t>C(</w:t>
      </w:r>
      <w:proofErr w:type="gramEnd"/>
      <w:r>
        <w:t>1) / B</w:t>
      </w:r>
    </w:p>
    <w:p w:rsidR="009D6001" w:rsidRDefault="009D6001" w:rsidP="009D6001">
      <w:r>
        <w:t>Emphasis is on current research on the effects of television, radio, and new technologies on audiences, as well as broadcasting institutions and regulation. Includes broadcast news writing, production, reporting, and editing.</w:t>
      </w:r>
    </w:p>
    <w:p w:rsidR="009D6001" w:rsidRDefault="009D6001" w:rsidP="009D6001">
      <w:r>
        <w:t>Exceptions:</w:t>
      </w:r>
    </w:p>
    <w:p w:rsidR="009D6001" w:rsidRDefault="009D6001" w:rsidP="009D6001">
      <w:r>
        <w:t>Materials relating to Edward R. Murrow: B</w:t>
      </w:r>
    </w:p>
    <w:p w:rsidR="009D6001" w:rsidRDefault="009D6001" w:rsidP="009D6001">
      <w:r>
        <w:t>Broadcasting theory; new technologies: B</w:t>
      </w:r>
    </w:p>
    <w:p w:rsidR="009D6001" w:rsidRDefault="009D6001" w:rsidP="009D6001">
      <w:r>
        <w:t xml:space="preserve">Communication Studies: </w:t>
      </w:r>
      <w:proofErr w:type="gramStart"/>
      <w:r>
        <w:t>C(</w:t>
      </w:r>
      <w:proofErr w:type="gramEnd"/>
      <w:r>
        <w:t>1) / B</w:t>
      </w:r>
    </w:p>
    <w:p w:rsidR="009D6001" w:rsidRDefault="009D6001" w:rsidP="009D6001">
      <w:r>
        <w:lastRenderedPageBreak/>
        <w:t>Emphasis is on current research dealing with public speaking, interpersonal communication, public address, rhetoric, argumentation, persuasion, communication and leadership, and communication for effective citizenship.</w:t>
      </w:r>
    </w:p>
    <w:p w:rsidR="009D6001" w:rsidRDefault="009D6001" w:rsidP="009D6001">
      <w:r>
        <w:t>Exceptions:</w:t>
      </w:r>
    </w:p>
    <w:p w:rsidR="009D6001" w:rsidRDefault="009D6001" w:rsidP="009D6001">
      <w:r>
        <w:t>Freedom of the press; journalistic ethics: B</w:t>
      </w:r>
    </w:p>
    <w:p w:rsidR="009D6001" w:rsidRDefault="009D6001" w:rsidP="009D6001">
      <w:r>
        <w:t>Journalism theory; newspaper management: B</w:t>
      </w:r>
    </w:p>
    <w:p w:rsidR="009D6001" w:rsidRDefault="009D6001" w:rsidP="009D6001">
      <w:r>
        <w:t xml:space="preserve">General Communication: </w:t>
      </w:r>
      <w:proofErr w:type="gramStart"/>
      <w:r>
        <w:t>C(</w:t>
      </w:r>
      <w:proofErr w:type="gramEnd"/>
      <w:r>
        <w:t>1) / B</w:t>
      </w:r>
    </w:p>
    <w:p w:rsidR="009D6001" w:rsidRDefault="009D6001" w:rsidP="009D6001">
      <w:r>
        <w:t>Emphasis is on current research on communication theory, argumentation, ethics, history of mass media, legal ramifications, media effects, organizational functions, media and social structures, organizational functions, persuasion, and public relations campaigns. Government publications, including regulatory and statistical materials, are essential.</w:t>
      </w:r>
    </w:p>
    <w:p w:rsidR="009D6001" w:rsidRDefault="009D6001" w:rsidP="009D6001">
      <w:r>
        <w:t>Exceptions:</w:t>
      </w:r>
    </w:p>
    <w:p w:rsidR="009D6001" w:rsidRDefault="009D6001" w:rsidP="009D6001">
      <w:r>
        <w:t>Media management; communication theory; new communication technologies; ethics; effects of mass media; communication research: B</w:t>
      </w:r>
    </w:p>
    <w:p w:rsidR="009D6001" w:rsidRDefault="009D6001" w:rsidP="009D6001">
      <w:r>
        <w:t>Health communication: B</w:t>
      </w:r>
    </w:p>
    <w:p w:rsidR="009D6001" w:rsidRDefault="009D6001" w:rsidP="009D6001">
      <w:r>
        <w:t xml:space="preserve">Media and the Law: </w:t>
      </w:r>
      <w:proofErr w:type="gramStart"/>
      <w:r>
        <w:t>C(</w:t>
      </w:r>
      <w:proofErr w:type="gramEnd"/>
      <w:r>
        <w:t>1) / B</w:t>
      </w:r>
    </w:p>
    <w:p w:rsidR="009D6001" w:rsidRDefault="009D6001" w:rsidP="009D6001">
      <w:r>
        <w:t>Emphasis is on the current legal environment, governmental regulation of telecommunications, political and historical impacts upon mass media, and First Amendment issues.</w:t>
      </w:r>
    </w:p>
    <w:p w:rsidR="009D6001" w:rsidRDefault="009D6001" w:rsidP="009D6001">
      <w:r>
        <w:t>Exceptions:</w:t>
      </w:r>
    </w:p>
    <w:p w:rsidR="009D6001" w:rsidRDefault="009D6001" w:rsidP="009D6001">
      <w:r>
        <w:t>Communication issues related to the First Amendment: B</w:t>
      </w:r>
    </w:p>
    <w:p w:rsidR="009D6001" w:rsidRDefault="009D6001" w:rsidP="009D6001">
      <w:r>
        <w:t>Erica Carlson Nicol</w:t>
      </w:r>
    </w:p>
    <w:p w:rsidR="00B3157A" w:rsidRDefault="009D6001" w:rsidP="009D6001">
      <w:r>
        <w:t>Spring 2011</w:t>
      </w:r>
    </w:p>
    <w:sectPr w:rsidR="00B31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01"/>
    <w:rsid w:val="009D6001"/>
    <w:rsid w:val="00B3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0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0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60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6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0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0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60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2013-10-29T20:03:00Z</dcterms:created>
  <dcterms:modified xsi:type="dcterms:W3CDTF">2013-10-29T20:04:00Z</dcterms:modified>
</cp:coreProperties>
</file>