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C3" w:rsidRDefault="00B706C3" w:rsidP="00B706C3">
      <w:pPr>
        <w:pStyle w:val="Heading1"/>
      </w:pPr>
      <w:r>
        <w:t>U.S. Government Publications</w:t>
      </w:r>
    </w:p>
    <w:p w:rsidR="00B706C3" w:rsidRPr="00B706C3" w:rsidRDefault="00B706C3" w:rsidP="00B706C3">
      <w:pPr>
        <w:pStyle w:val="Heading2"/>
      </w:pPr>
      <w:r w:rsidRPr="00B706C3">
        <w:t>I. Depository Description and Mission Statements</w:t>
      </w:r>
    </w:p>
    <w:p w:rsidR="00B706C3" w:rsidRDefault="00B706C3" w:rsidP="00B706C3">
      <w:r>
        <w:t xml:space="preserve">Washington State </w:t>
      </w:r>
      <w:proofErr w:type="gramStart"/>
      <w:r>
        <w:t>University ,</w:t>
      </w:r>
      <w:proofErr w:type="gramEnd"/>
      <w:r>
        <w:t xml:space="preserve"> the state's land-grant university, was founded in 1890. The main campus is located in the town of Pullman in the Palouse country of southeastern </w:t>
      </w:r>
      <w:proofErr w:type="gramStart"/>
      <w:r>
        <w:t>Washington .</w:t>
      </w:r>
      <w:proofErr w:type="gramEnd"/>
      <w:r>
        <w:t xml:space="preserve"> The university is a PhD-granting institution with graduate program strengths in many fields of the sciences, social sciences, and humanities. WSU has strong undergraduate general education and writing proficiency programs. In 1989 the university became a multi-campus system with the establishment of campuses in </w:t>
      </w:r>
      <w:proofErr w:type="gramStart"/>
      <w:r>
        <w:t>Spokane ,</w:t>
      </w:r>
      <w:proofErr w:type="gramEnd"/>
      <w:r>
        <w:t xml:space="preserve"> the Tri-Cities, and Vancouver . Statistics on the students and academic programs at Washington State University is provided in Appendix A.</w:t>
      </w:r>
    </w:p>
    <w:p w:rsidR="00B706C3" w:rsidRDefault="00B706C3" w:rsidP="00B706C3">
      <w:r>
        <w:t>The WSU Libraries received selective federal depository status in 1907 under provisions of 44 U.S.C. 1906. Since then, the Libraries have received the recommended core collection for large libraries from the Government Printing Office (GPO) and other materials needed to support academic programs and community needs. The Libraries select approximately 70% of depository items that are available through the Federal Depository Library Program. The Libraries are also a full depository for Washington State documents. In addition, the libraries purchase many non-depository materials and international documents.</w:t>
      </w:r>
    </w:p>
    <w:p w:rsidR="00B706C3" w:rsidRDefault="00B706C3" w:rsidP="00B706C3">
      <w:r>
        <w:t xml:space="preserve">The WSU Libraries do not have a separate Government Documents Department where all federal documents are located. Holland and Terrell Libraries, the humanities/social science library, houses the majority of depository documents. The Owen Science and Engineering Library </w:t>
      </w:r>
      <w:proofErr w:type="gramStart"/>
      <w:r>
        <w:t>maintains</w:t>
      </w:r>
      <w:proofErr w:type="gramEnd"/>
      <w:r>
        <w:t xml:space="preserve"> a large portion of the depository collection including many maps and technical reports. There are several branch libraries--Education, Health Sciences, Architecture, and Agricultural Sciences--that also house some government documents. Receipt and processing of federal depository documents takes place in Documents and Serial Record Sections of Technical Services.</w:t>
      </w:r>
    </w:p>
    <w:p w:rsidR="00B706C3" w:rsidRDefault="00B706C3" w:rsidP="00B706C3">
      <w:r>
        <w:t>With the exception of the Spokane Standard Metropolitan Statistical Area (SMSA), Washington's 5th Congressional District is a predominantly rural area, renowned for wheat, lentil, and split pea production. A detailed analysis of the communities of the fifth U.S. Congressional District is provided in Appendix B.</w:t>
      </w:r>
    </w:p>
    <w:p w:rsidR="00B706C3" w:rsidRDefault="00B706C3" w:rsidP="00B706C3">
      <w:pPr>
        <w:pStyle w:val="Heading3"/>
      </w:pPr>
      <w:r>
        <w:t xml:space="preserve">The mission of the WSU Libraries </w:t>
      </w:r>
    </w:p>
    <w:p w:rsidR="00B706C3" w:rsidRDefault="00B706C3" w:rsidP="00B706C3">
      <w:r>
        <w:t>The Washington State University Libraries provide access to a diversity of information, ideas, and creative works to stimulate and support the University’s land-grant mission of teaching and learning, research, and service. They also provide support for the lifelong learning of the citizens of the state. The Libraries are committed to developing, organizing and preserving collections in all forms, providing access to a diversity of information resources, and to instructing people in their use. The Libraries provide work and service environments that nurture creativity, productivity and trust among staff and users of the Libraries’ resources.</w:t>
      </w:r>
    </w:p>
    <w:p w:rsidR="00B706C3" w:rsidRDefault="00B706C3">
      <w:r>
        <w:br w:type="page"/>
      </w:r>
    </w:p>
    <w:p w:rsidR="00B706C3" w:rsidRDefault="00B706C3" w:rsidP="00B706C3">
      <w:pPr>
        <w:pStyle w:val="Heading3"/>
      </w:pPr>
      <w:r>
        <w:lastRenderedPageBreak/>
        <w:t>The mission of the Federal Depository Library Program at WSU Libraries</w:t>
      </w:r>
    </w:p>
    <w:p w:rsidR="00B706C3" w:rsidRDefault="00B706C3" w:rsidP="00B706C3">
      <w:r>
        <w:t>In support of the Washington State University Libraries' mission, the federal depository program of government publications at WSU Libraries serves the federal documents information needs of WSU education, research, and service programs. The federal depository program also provides access to free government information to the citizens of the Fifth Congressional District of the State of Washington.</w:t>
      </w:r>
    </w:p>
    <w:p w:rsidR="00B706C3" w:rsidRDefault="00B706C3" w:rsidP="00B706C3">
      <w:pPr>
        <w:pStyle w:val="Heading2"/>
      </w:pPr>
      <w:r>
        <w:t>II. The Collection</w:t>
      </w:r>
    </w:p>
    <w:p w:rsidR="00B706C3" w:rsidRDefault="00B706C3" w:rsidP="00B706C3">
      <w:pPr>
        <w:pStyle w:val="Heading3"/>
      </w:pPr>
      <w:r>
        <w:t>Selection Responsibility and Tools</w:t>
      </w:r>
    </w:p>
    <w:p w:rsidR="00B706C3" w:rsidRDefault="00B706C3" w:rsidP="00B706C3">
      <w:r>
        <w:t>The Government Information Librarian confers with the subject specialists to select new items offered through GPO shipping lists and make selection and de-selection decisions during the annual GPO Update Cycle (June-July).</w:t>
      </w:r>
    </w:p>
    <w:p w:rsidR="00B706C3" w:rsidRDefault="00B706C3" w:rsidP="00B706C3">
      <w:r>
        <w:t xml:space="preserve">The major government documents selection tools include the List of Classes of U.S. Government Publications and the Suggested Core Collection for academic libraries. The </w:t>
      </w:r>
      <w:proofErr w:type="spellStart"/>
      <w:r>
        <w:t>deposlib</w:t>
      </w:r>
      <w:proofErr w:type="spellEnd"/>
      <w:r>
        <w:t xml:space="preserve"> listserv </w:t>
      </w:r>
      <w:proofErr w:type="gramStart"/>
      <w:r>
        <w:t>( Washington</w:t>
      </w:r>
      <w:proofErr w:type="gramEnd"/>
      <w:r>
        <w:t xml:space="preserve"> and Alaska depository libraries) and GOVDOC-L listserv and the "Notable Documents" issue of Library Journal are monitored for suggestions s.</w:t>
      </w:r>
    </w:p>
    <w:p w:rsidR="00B706C3" w:rsidRDefault="00B706C3" w:rsidP="00B706C3">
      <w:pPr>
        <w:pStyle w:val="Heading3"/>
      </w:pPr>
      <w:r>
        <w:t>Types and formats selected</w:t>
      </w:r>
    </w:p>
    <w:p w:rsidR="00B706C3" w:rsidRDefault="00B706C3" w:rsidP="00B706C3">
      <w:r>
        <w:t>Types of materials selected are monographs, pamphlets, periodicals, maps, series, bibliographies, reference works, and indexes. These may be received in one or more formats including print, microfiche, electronic, kits, videocassette, and CD-ROM/DVD and successor formats. When multiple formats are available the choice will be made based on criteria of accessibility, ease of use, space, and preservation. The library does not select forms other than those from the Internal Revenue Service. In addition, print posters are not selected.</w:t>
      </w:r>
    </w:p>
    <w:p w:rsidR="00B706C3" w:rsidRDefault="00B706C3" w:rsidP="00B706C3">
      <w:pPr>
        <w:pStyle w:val="Heading3"/>
      </w:pPr>
      <w:r>
        <w:t>Chronology and language</w:t>
      </w:r>
    </w:p>
    <w:p w:rsidR="00B706C3" w:rsidRDefault="00B706C3" w:rsidP="00B706C3">
      <w:r>
        <w:t>In accordance with the demographic characteristics of the community, documents are primarily selected in English.</w:t>
      </w:r>
    </w:p>
    <w:p w:rsidR="00B706C3" w:rsidRDefault="00B706C3" w:rsidP="00B706C3">
      <w:r>
        <w:t>WSU Libraries has been a depository since 1907 but the government document collection includes materials back to the late 1700's. The collection has historical depth in the Serial Set, census and agriculture publications, Congressional hearings, and many other areas.</w:t>
      </w:r>
    </w:p>
    <w:p w:rsidR="00B706C3" w:rsidRDefault="00B706C3">
      <w:pPr>
        <w:rPr>
          <w:rFonts w:asciiTheme="majorHAnsi" w:eastAsiaTheme="majorEastAsia" w:hAnsiTheme="majorHAnsi" w:cstheme="majorBidi"/>
          <w:b/>
          <w:bCs/>
          <w:color w:val="4F81BD" w:themeColor="accent1"/>
        </w:rPr>
      </w:pPr>
      <w:r>
        <w:br w:type="page"/>
      </w:r>
    </w:p>
    <w:p w:rsidR="00B706C3" w:rsidRDefault="00B706C3" w:rsidP="00B706C3">
      <w:pPr>
        <w:pStyle w:val="Heading3"/>
      </w:pPr>
      <w:r>
        <w:lastRenderedPageBreak/>
        <w:t>Agency/subject areas and collecting levels</w:t>
      </w:r>
    </w:p>
    <w:p w:rsidR="00B706C3" w:rsidRDefault="00B706C3" w:rsidP="00B706C3">
      <w:r>
        <w:t>All items listed in the "Basic Collection" of the FDLP are selected. In addition, many items from the "Suggested Core Collection" for academic libraries are chosen. Federal agencies are listed below with the current selecting level for their publications: 1 = selective, 0-29%; 2 = moderate, 30-59%; 3 = extensive, 60-89%; 4 = comprehensive, 90-100%.</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90"/>
        <w:gridCol w:w="1663"/>
        <w:gridCol w:w="1247"/>
      </w:tblGrid>
      <w:tr w:rsidR="00B706C3" w:rsidRPr="00B706C3" w:rsidTr="00B706C3">
        <w:tc>
          <w:tcPr>
            <w:tcW w:w="4590" w:type="dxa"/>
            <w:tcBorders>
              <w:top w:val="outset" w:sz="6" w:space="0" w:color="auto"/>
              <w:left w:val="outset" w:sz="6" w:space="0" w:color="auto"/>
              <w:bottom w:val="single" w:sz="18" w:space="0" w:color="CCCCCC"/>
              <w:right w:val="outset" w:sz="6" w:space="0" w:color="auto"/>
            </w:tcBorders>
            <w:shd w:val="clear" w:color="auto" w:fill="FFFFFF"/>
            <w:tcMar>
              <w:top w:w="15" w:type="dxa"/>
              <w:left w:w="15" w:type="dxa"/>
              <w:bottom w:w="15" w:type="dxa"/>
              <w:right w:w="240" w:type="dxa"/>
            </w:tcMar>
            <w:vAlign w:val="center"/>
            <w:hideMark/>
          </w:tcPr>
          <w:p w:rsidR="00B706C3" w:rsidRPr="00B706C3" w:rsidRDefault="00B706C3" w:rsidP="00B706C3">
            <w:pPr>
              <w:spacing w:after="0" w:line="240" w:lineRule="auto"/>
              <w:rPr>
                <w:rFonts w:ascii="Arial" w:eastAsia="Times New Roman" w:hAnsi="Arial" w:cs="Arial"/>
                <w:b/>
                <w:bCs/>
                <w:color w:val="262A2D"/>
                <w:sz w:val="18"/>
                <w:szCs w:val="18"/>
              </w:rPr>
            </w:pPr>
            <w:r w:rsidRPr="00B706C3">
              <w:rPr>
                <w:rFonts w:ascii="Arial" w:eastAsia="Times New Roman" w:hAnsi="Arial" w:cs="Arial"/>
                <w:b/>
                <w:bCs/>
                <w:color w:val="262A2D"/>
                <w:sz w:val="18"/>
                <w:szCs w:val="18"/>
              </w:rPr>
              <w:t>Executive Branch</w:t>
            </w:r>
          </w:p>
        </w:tc>
        <w:tc>
          <w:tcPr>
            <w:tcW w:w="1663" w:type="dxa"/>
            <w:tcBorders>
              <w:top w:val="outset" w:sz="6" w:space="0" w:color="auto"/>
              <w:left w:val="outset" w:sz="6" w:space="0" w:color="auto"/>
              <w:bottom w:val="single" w:sz="18" w:space="0" w:color="CCCCCC"/>
              <w:right w:val="outset" w:sz="6" w:space="0" w:color="auto"/>
            </w:tcBorders>
            <w:shd w:val="clear" w:color="auto" w:fill="FFFFFF"/>
            <w:tcMar>
              <w:top w:w="15" w:type="dxa"/>
              <w:left w:w="15" w:type="dxa"/>
              <w:bottom w:w="15" w:type="dxa"/>
              <w:right w:w="240" w:type="dxa"/>
            </w:tcMar>
            <w:vAlign w:val="center"/>
            <w:hideMark/>
          </w:tcPr>
          <w:p w:rsidR="00B706C3" w:rsidRPr="00B706C3" w:rsidRDefault="00B706C3" w:rsidP="00B706C3">
            <w:pPr>
              <w:spacing w:after="0" w:line="240" w:lineRule="auto"/>
              <w:jc w:val="center"/>
              <w:rPr>
                <w:rFonts w:ascii="Arial" w:eastAsia="Times New Roman" w:hAnsi="Arial" w:cs="Arial"/>
                <w:b/>
                <w:bCs/>
                <w:color w:val="262A2D"/>
                <w:sz w:val="18"/>
                <w:szCs w:val="18"/>
              </w:rPr>
            </w:pPr>
            <w:r w:rsidRPr="00B706C3">
              <w:rPr>
                <w:rFonts w:ascii="Arial" w:eastAsia="Times New Roman" w:hAnsi="Arial" w:cs="Arial"/>
                <w:b/>
                <w:bCs/>
                <w:color w:val="262A2D"/>
                <w:sz w:val="18"/>
                <w:szCs w:val="18"/>
              </w:rPr>
              <w:t>% Selected</w:t>
            </w:r>
          </w:p>
        </w:tc>
        <w:tc>
          <w:tcPr>
            <w:tcW w:w="1247" w:type="dxa"/>
            <w:tcBorders>
              <w:top w:val="outset" w:sz="6" w:space="0" w:color="auto"/>
              <w:left w:val="outset" w:sz="6" w:space="0" w:color="auto"/>
              <w:bottom w:val="single" w:sz="18" w:space="0" w:color="CCCCCC"/>
              <w:right w:val="outset" w:sz="6" w:space="0" w:color="auto"/>
            </w:tcBorders>
            <w:shd w:val="clear" w:color="auto" w:fill="FFFFFF"/>
            <w:tcMar>
              <w:top w:w="15" w:type="dxa"/>
              <w:left w:w="15" w:type="dxa"/>
              <w:bottom w:w="15" w:type="dxa"/>
              <w:right w:w="240" w:type="dxa"/>
            </w:tcMar>
            <w:vAlign w:val="center"/>
            <w:hideMark/>
          </w:tcPr>
          <w:p w:rsidR="00B706C3" w:rsidRPr="00B706C3" w:rsidRDefault="00B706C3" w:rsidP="00B706C3">
            <w:pPr>
              <w:spacing w:after="0" w:line="240" w:lineRule="auto"/>
              <w:jc w:val="center"/>
              <w:rPr>
                <w:rFonts w:ascii="Arial" w:eastAsia="Times New Roman" w:hAnsi="Arial" w:cs="Arial"/>
                <w:b/>
                <w:bCs/>
                <w:color w:val="262A2D"/>
                <w:sz w:val="18"/>
                <w:szCs w:val="18"/>
              </w:rPr>
            </w:pPr>
            <w:r w:rsidRPr="00B706C3">
              <w:rPr>
                <w:rFonts w:ascii="Arial" w:eastAsia="Times New Roman" w:hAnsi="Arial" w:cs="Arial"/>
                <w:b/>
                <w:bCs/>
                <w:color w:val="262A2D"/>
                <w:sz w:val="18"/>
                <w:szCs w:val="18"/>
              </w:rPr>
              <w:t>Level</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Agriculture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Commerce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Defense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2</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Environmental Protection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Executive Office of the President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 xml:space="preserve">Federal Communications </w:t>
            </w:r>
            <w:proofErr w:type="spellStart"/>
            <w:r w:rsidRPr="00B706C3">
              <w:rPr>
                <w:rFonts w:ascii="Arial" w:eastAsia="Times New Roman" w:hAnsi="Arial" w:cs="Arial"/>
                <w:color w:val="262A2D"/>
                <w:sz w:val="18"/>
                <w:szCs w:val="18"/>
              </w:rPr>
              <w:t>Comm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Federal Trade Commission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4</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General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2</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Government Accountability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2</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Homeland Security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2</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Housing and Urban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2</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Interior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2</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proofErr w:type="spellStart"/>
            <w:r w:rsidRPr="00B706C3">
              <w:rPr>
                <w:rFonts w:ascii="Arial" w:eastAsia="Times New Roman" w:hAnsi="Arial" w:cs="Arial"/>
                <w:color w:val="262A2D"/>
                <w:sz w:val="18"/>
                <w:szCs w:val="18"/>
              </w:rPr>
              <w:t>Internaltion</w:t>
            </w:r>
            <w:proofErr w:type="spellEnd"/>
            <w:r w:rsidRPr="00B706C3">
              <w:rPr>
                <w:rFonts w:ascii="Arial" w:eastAsia="Times New Roman" w:hAnsi="Arial" w:cs="Arial"/>
                <w:color w:val="262A2D"/>
                <w:sz w:val="18"/>
                <w:szCs w:val="18"/>
              </w:rPr>
              <w:t xml:space="preserve"> Trade Commission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4</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Judiciary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Justice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Labor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Library of Congress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National Aeronautics &amp; Space Admin.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National Archives &amp; Records Admin.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National Science Foundation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Securities and Exchange Comm.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Small Business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Smithsonian Institution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Social Security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State Department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Treasury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US Agency for International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Veteran Affairs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06C3" w:rsidRPr="00B706C3" w:rsidRDefault="00B706C3" w:rsidP="00B706C3">
            <w:pPr>
              <w:spacing w:after="0" w:line="240" w:lineRule="auto"/>
              <w:jc w:val="center"/>
              <w:rPr>
                <w:rFonts w:ascii="Arial" w:eastAsia="Times New Roman" w:hAnsi="Arial" w:cs="Arial"/>
                <w:color w:val="262A2D"/>
                <w:sz w:val="18"/>
                <w:szCs w:val="18"/>
              </w:rPr>
            </w:pPr>
            <w:r w:rsidRPr="00B706C3">
              <w:rPr>
                <w:rFonts w:ascii="Arial" w:eastAsia="Times New Roman" w:hAnsi="Arial" w:cs="Arial"/>
                <w:color w:val="262A2D"/>
                <w:sz w:val="18"/>
                <w:szCs w:val="18"/>
              </w:rPr>
              <w:t>2</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B706C3">
            <w:pPr>
              <w:spacing w:after="0" w:line="240" w:lineRule="auto"/>
              <w:rPr>
                <w:rFonts w:ascii="Arial" w:eastAsia="Times New Roman" w:hAnsi="Arial" w:cs="Arial"/>
                <w:color w:val="262A2D"/>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B706C3">
            <w:pPr>
              <w:spacing w:after="0" w:line="240" w:lineRule="auto"/>
              <w:jc w:val="center"/>
              <w:rPr>
                <w:rFonts w:ascii="Arial" w:eastAsia="Times New Roman" w:hAnsi="Arial" w:cs="Arial"/>
                <w:color w:val="262A2D"/>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B706C3">
            <w:pPr>
              <w:spacing w:after="0" w:line="240" w:lineRule="auto"/>
              <w:jc w:val="center"/>
              <w:rPr>
                <w:rFonts w:ascii="Arial" w:eastAsia="Times New Roman" w:hAnsi="Arial" w:cs="Arial"/>
                <w:color w:val="262A2D"/>
                <w:sz w:val="18"/>
                <w:szCs w:val="18"/>
              </w:rPr>
            </w:pP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AF14A3">
            <w:pPr>
              <w:spacing w:after="0" w:line="240" w:lineRule="auto"/>
              <w:rPr>
                <w:rFonts w:ascii="Arial" w:eastAsia="Times New Roman" w:hAnsi="Arial" w:cs="Arial"/>
                <w:b/>
                <w:bCs/>
                <w:color w:val="262A2D"/>
                <w:sz w:val="18"/>
                <w:szCs w:val="18"/>
              </w:rPr>
            </w:pPr>
            <w:r>
              <w:rPr>
                <w:rFonts w:ascii="Arial" w:eastAsia="Times New Roman" w:hAnsi="Arial" w:cs="Arial"/>
                <w:b/>
                <w:bCs/>
                <w:color w:val="262A2D"/>
                <w:sz w:val="18"/>
                <w:szCs w:val="18"/>
              </w:rPr>
              <w:t>Legislative</w:t>
            </w:r>
            <w:r w:rsidRPr="00B706C3">
              <w:rPr>
                <w:rFonts w:ascii="Arial" w:eastAsia="Times New Roman" w:hAnsi="Arial" w:cs="Arial"/>
                <w:b/>
                <w:bCs/>
                <w:color w:val="262A2D"/>
                <w:sz w:val="18"/>
                <w:szCs w:val="18"/>
              </w:rPr>
              <w:t xml:space="preserve"> Branch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AF14A3">
            <w:pPr>
              <w:spacing w:after="0" w:line="240" w:lineRule="auto"/>
              <w:jc w:val="center"/>
              <w:rPr>
                <w:rFonts w:ascii="Arial" w:eastAsia="Times New Roman" w:hAnsi="Arial" w:cs="Arial"/>
                <w:b/>
                <w:bCs/>
                <w:color w:val="262A2D"/>
                <w:sz w:val="18"/>
                <w:szCs w:val="18"/>
              </w:rPr>
            </w:pPr>
            <w:r w:rsidRPr="00B706C3">
              <w:rPr>
                <w:rFonts w:ascii="Arial" w:eastAsia="Times New Roman" w:hAnsi="Arial" w:cs="Arial"/>
                <w:b/>
                <w:bCs/>
                <w:color w:val="262A2D"/>
                <w:sz w:val="18"/>
                <w:szCs w:val="18"/>
              </w:rPr>
              <w:t>% Selected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AF14A3">
            <w:pPr>
              <w:spacing w:after="0" w:line="240" w:lineRule="auto"/>
              <w:jc w:val="center"/>
              <w:rPr>
                <w:rFonts w:ascii="Arial" w:eastAsia="Times New Roman" w:hAnsi="Arial" w:cs="Arial"/>
                <w:b/>
                <w:bCs/>
                <w:color w:val="262A2D"/>
                <w:sz w:val="18"/>
                <w:szCs w:val="18"/>
              </w:rPr>
            </w:pPr>
            <w:r w:rsidRPr="00B706C3">
              <w:rPr>
                <w:rFonts w:ascii="Arial" w:eastAsia="Times New Roman" w:hAnsi="Arial" w:cs="Arial"/>
                <w:b/>
                <w:bCs/>
                <w:color w:val="262A2D"/>
                <w:sz w:val="18"/>
                <w:szCs w:val="18"/>
              </w:rPr>
              <w:t>Level</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B706C3">
            <w:pPr>
              <w:spacing w:after="0" w:line="240" w:lineRule="auto"/>
              <w:rPr>
                <w:rFonts w:ascii="Arial" w:eastAsia="Times New Roman" w:hAnsi="Arial" w:cs="Arial"/>
                <w:color w:val="262A2D"/>
                <w:sz w:val="18"/>
                <w:szCs w:val="18"/>
              </w:rPr>
            </w:pPr>
            <w:r>
              <w:rPr>
                <w:rFonts w:ascii="Arial" w:eastAsia="Times New Roman" w:hAnsi="Arial" w:cs="Arial"/>
                <w:color w:val="262A2D"/>
                <w:sz w:val="18"/>
                <w:szCs w:val="18"/>
              </w:rPr>
              <w:t>Congress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B706C3">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B706C3">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3</w:t>
            </w:r>
          </w:p>
        </w:tc>
      </w:tr>
      <w:tr w:rsidR="00B706C3" w:rsidRPr="00B706C3" w:rsidTr="00B706C3">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B706C3">
            <w:pPr>
              <w:spacing w:after="0" w:line="240" w:lineRule="auto"/>
              <w:rPr>
                <w:rFonts w:ascii="Arial" w:eastAsia="Times New Roman" w:hAnsi="Arial" w:cs="Arial"/>
                <w:color w:val="262A2D"/>
                <w:sz w:val="18"/>
                <w:szCs w:val="18"/>
              </w:rPr>
            </w:pPr>
            <w:r>
              <w:rPr>
                <w:rFonts w:ascii="Arial" w:eastAsia="Times New Roman" w:hAnsi="Arial" w:cs="Arial"/>
                <w:color w:val="262A2D"/>
                <w:sz w:val="18"/>
                <w:szCs w:val="18"/>
              </w:rPr>
              <w:t>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B706C3">
            <w:pPr>
              <w:spacing w:after="0" w:line="240" w:lineRule="auto"/>
              <w:jc w:val="center"/>
              <w:rPr>
                <w:rFonts w:ascii="Arial" w:eastAsia="Times New Roman" w:hAnsi="Arial" w:cs="Arial"/>
                <w:color w:val="262A2D"/>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706C3" w:rsidRPr="00B706C3" w:rsidRDefault="00B706C3" w:rsidP="00B706C3">
            <w:pPr>
              <w:spacing w:after="0" w:line="240" w:lineRule="auto"/>
              <w:jc w:val="center"/>
              <w:rPr>
                <w:rFonts w:ascii="Arial" w:eastAsia="Times New Roman" w:hAnsi="Arial" w:cs="Arial"/>
                <w:color w:val="262A2D"/>
                <w:sz w:val="18"/>
                <w:szCs w:val="18"/>
              </w:rPr>
            </w:pPr>
          </w:p>
        </w:tc>
      </w:tr>
    </w:tbl>
    <w:p w:rsidR="00B706C3" w:rsidRDefault="00B706C3" w:rsidP="00B706C3"/>
    <w:p w:rsidR="00B706C3" w:rsidRDefault="00B706C3" w:rsidP="00B706C3">
      <w:pPr>
        <w:pStyle w:val="Heading3"/>
      </w:pPr>
      <w:r>
        <w:t>Non-depository collecting</w:t>
      </w:r>
    </w:p>
    <w:p w:rsidR="00B706C3" w:rsidRDefault="00B706C3" w:rsidP="00B706C3">
      <w:r>
        <w:t xml:space="preserve">The depository collection is supported by commercial indexes, bibliographies, reference books, and monographs which aid library users in finding government documents. These items are selected and </w:t>
      </w:r>
      <w:r>
        <w:lastRenderedPageBreak/>
        <w:t>purchased through specific collections budgets such as Political Science, Law, and History, and from the general Social Sciences budget.</w:t>
      </w:r>
    </w:p>
    <w:p w:rsidR="00B706C3" w:rsidRDefault="00B706C3" w:rsidP="00B706C3">
      <w:pPr>
        <w:pStyle w:val="Heading2"/>
      </w:pPr>
      <w:r>
        <w:t>III. Management &amp; maintenance</w:t>
      </w:r>
    </w:p>
    <w:p w:rsidR="00B706C3" w:rsidRDefault="00B706C3" w:rsidP="00B706C3">
      <w:pPr>
        <w:pStyle w:val="Heading3"/>
      </w:pPr>
      <w:r>
        <w:t>Weeding</w:t>
      </w:r>
    </w:p>
    <w:p w:rsidR="00B706C3" w:rsidRDefault="00B706C3" w:rsidP="00B706C3">
      <w:r>
        <w:t>Any item withdrawn from the document collection needs to be cleared with the U.S. Government Information Librarian and subject specialists. Weeding complies with the guidelines in the Instructions to Depository Libraries (Chapter 4, Section D-discards by selective depositories). According to this policy, "Depository libraries served by a regional depository may dispose of any publication which has been retained for at least five years, after obtaining permission and receiving instructions for such disposition from the regional depository designated to serve their area." All superseded materials are normally discarded except specific annuals and statistical publications.</w:t>
      </w:r>
    </w:p>
    <w:p w:rsidR="00B706C3" w:rsidRDefault="00B706C3" w:rsidP="00B706C3">
      <w:pPr>
        <w:pStyle w:val="Heading3"/>
      </w:pPr>
      <w:r>
        <w:t>Binding/replacement/handling</w:t>
      </w:r>
    </w:p>
    <w:p w:rsidR="00B706C3" w:rsidRDefault="00B706C3" w:rsidP="00B706C3">
      <w:r>
        <w:t xml:space="preserve">Depository monograph titles are not bound unless they are judged to be of lasting value to the collection or heavy-use </w:t>
      </w:r>
      <w:proofErr w:type="gramStart"/>
      <w:r>
        <w:t>items,</w:t>
      </w:r>
      <w:proofErr w:type="gramEnd"/>
      <w:r>
        <w:t xml:space="preserve"> or if they are damaged and need to be bound or rebound. Serial titles are no longer bound unless they also are deemed heavy-use or of lasting value to the collection. Because many depository titles now have electronic copy there is less need to preserve the paper copy with binding. Pamphlet boxes are provided for call numbers or titles that are difficult to shelve.</w:t>
      </w:r>
    </w:p>
    <w:p w:rsidR="00B706C3" w:rsidRDefault="00B706C3" w:rsidP="00B706C3">
      <w:r>
        <w:t>If depository materials are damaged beyond use or lost the U.S. Government Information Librarian in consultation with subject specialists will decide if a replacement is needed. It may be possible to purchase replacements from the U.S. Government Printing Office, the issuing agency, or from a commercial source if a paper copy is necessary. Patrons are charged for maximum overdue government publications at the same rate as other library materials.</w:t>
      </w:r>
    </w:p>
    <w:p w:rsidR="00B706C3" w:rsidRDefault="00B706C3" w:rsidP="00B706C3">
      <w:pPr>
        <w:pStyle w:val="Heading3"/>
      </w:pPr>
      <w:r>
        <w:t xml:space="preserve">Preservation </w:t>
      </w:r>
    </w:p>
    <w:p w:rsidR="00B706C3" w:rsidRDefault="00B706C3" w:rsidP="00B706C3">
      <w:r>
        <w:t>At this time, federal document items needing preservation are large, unbound items that are difficult to store, and those with binding that is worn and/or crumbling. Many historical items, e.g., older Serial Set and Census volumes, are in need of preservation. When funds are available preservation comparable to that used for other library resources will be applied.</w:t>
      </w:r>
    </w:p>
    <w:p w:rsidR="00B706C3" w:rsidRDefault="00B706C3" w:rsidP="00B706C3">
      <w:pPr>
        <w:pStyle w:val="Heading3"/>
      </w:pPr>
      <w:r>
        <w:t xml:space="preserve">Assessment </w:t>
      </w:r>
    </w:p>
    <w:p w:rsidR="00B706C3" w:rsidRDefault="00B706C3" w:rsidP="00B706C3">
      <w:r>
        <w:t xml:space="preserve">In 2002 the Government Information Working Group developed a data collection form for government documents. Statistics are gathered on the following elements: number and format of receipts, circulation and </w:t>
      </w:r>
      <w:proofErr w:type="spellStart"/>
      <w:r>
        <w:t>reshelving</w:t>
      </w:r>
      <w:proofErr w:type="spellEnd"/>
      <w:r>
        <w:t xml:space="preserve"> of paper documents, database use, referrals to GPO Access from the Libraries' catalog, and data reported on the biennial survey. Counts of government document-related questions are conducted at public service desks for 2 weeks during </w:t>
      </w:r>
      <w:proofErr w:type="gramStart"/>
      <w:r>
        <w:t>Spring</w:t>
      </w:r>
      <w:proofErr w:type="gramEnd"/>
      <w:r>
        <w:t xml:space="preserve"> and Fall Semesters. In addition, the number of library instruction sessions and students taught is compiled.</w:t>
      </w:r>
    </w:p>
    <w:p w:rsidR="00B706C3" w:rsidRDefault="00B706C3" w:rsidP="00B706C3">
      <w:pPr>
        <w:pStyle w:val="Heading2"/>
      </w:pPr>
      <w:r>
        <w:lastRenderedPageBreak/>
        <w:t>IV. Public Access Policies</w:t>
      </w:r>
    </w:p>
    <w:p w:rsidR="00B706C3" w:rsidRDefault="00B706C3" w:rsidP="00B706C3">
      <w:pPr>
        <w:pStyle w:val="Heading3"/>
      </w:pPr>
      <w:r>
        <w:t xml:space="preserve">Collection Access and Arrangement </w:t>
      </w:r>
    </w:p>
    <w:p w:rsidR="00B706C3" w:rsidRDefault="00B706C3" w:rsidP="00B706C3">
      <w:r>
        <w:t xml:space="preserve">Access to the government document collection is primarily through the online catalogs </w:t>
      </w:r>
      <w:proofErr w:type="gramStart"/>
      <w:r>
        <w:t>( Griffin</w:t>
      </w:r>
      <w:proofErr w:type="gramEnd"/>
      <w:r>
        <w:t xml:space="preserve"> and WSU WorldCat), the serial record and shelf list, and the government document web page. Records for documents published after 1976 are in the catalog and can be searched for call number and location. Some pre-1976 documents have records in the catalog but most need to be identified through historical indexes and searched through the serial record and the documents shelf list for local holdings. Tangible documents (print, microfiche, </w:t>
      </w:r>
      <w:proofErr w:type="gramStart"/>
      <w:r>
        <w:t>CD-ROM/DVDs</w:t>
      </w:r>
      <w:proofErr w:type="gramEnd"/>
      <w:r>
        <w:t>) are available to the public during the hours that the library is open, while those available through the Internet can be accessed at any time.</w:t>
      </w:r>
    </w:p>
    <w:p w:rsidR="00B706C3" w:rsidRDefault="00B706C3" w:rsidP="00B706C3">
      <w:r>
        <w:t xml:space="preserve">The majority of the collection is shelved on the 3rd floor of Holland/New Library by Superintendent of Document classification number. Owen Science &amp; Engineering Library houses government documents that are related to their collection areas and most of these documents are shelved by </w:t>
      </w:r>
      <w:proofErr w:type="spellStart"/>
      <w:r>
        <w:t>SuDoc</w:t>
      </w:r>
      <w:proofErr w:type="spellEnd"/>
      <w:r>
        <w:t xml:space="preserve"> number, also. Some documents are located in the reference collections of these two libraries. Items in locked compact storage (e.g., the Serial Set and older Census volumes) are on 24-hour retrieval and must be requested at the Holland and Terrell Libraries Access Services Desk.</w:t>
      </w:r>
    </w:p>
    <w:p w:rsidR="00B706C3" w:rsidRDefault="00B706C3" w:rsidP="00B706C3">
      <w:r>
        <w:t xml:space="preserve">Microfiche documents are located in the Microforms Room in Holland Library and in the 2 </w:t>
      </w:r>
      <w:proofErr w:type="spellStart"/>
      <w:r>
        <w:t>nd</w:t>
      </w:r>
      <w:proofErr w:type="spellEnd"/>
      <w:r>
        <w:t xml:space="preserve"> floor microforms area in Owen Library (microform reader/printers are available in both locations). Document CD-ROMs and DVDs are housed in Media Materials &amp; Reserves (MM&amp;R) in Holland and Terrell Libraries. The smaller campus libraries, Health Sciences, Agricultural Science, and Education, also house some government documents which are shelved by Library of Congress call numbers. Some historical Census maps and nineteenth century documents are located in Manuscript Archives and Special Collections (MASC) in Holland and Terrell Libraries.</w:t>
      </w:r>
    </w:p>
    <w:p w:rsidR="00B706C3" w:rsidRDefault="00B706C3" w:rsidP="00B706C3">
      <w:pPr>
        <w:pStyle w:val="Heading3"/>
      </w:pPr>
      <w:r>
        <w:t xml:space="preserve">Electronic Resources Access </w:t>
      </w:r>
    </w:p>
    <w:p w:rsidR="00B706C3" w:rsidRDefault="00B706C3" w:rsidP="00B706C3">
      <w:r>
        <w:t>In all WSU Libraries public use workstations are freely available for Internet access to the library catalogs, Griffin and WSU WorldCat, and databases which index and provide full-text to government documents. The catalogs and many of the databases are remotely accessible; databases provided through the Federal Depository Library Program are open to everyone while those databases provided through library subscription are accessible to WSU students, faculty, and staff only.</w:t>
      </w:r>
    </w:p>
    <w:p w:rsidR="00B706C3" w:rsidRDefault="00B706C3" w:rsidP="00B706C3">
      <w:r>
        <w:t>Access to STAT-USA and USA Trade Online is available on 2 designated workstations, one in Owen Science &amp; Engineering Library and the other in the Holland and Terrell Libraries. Both are located in the reference area of these libraries. The majority of CD-ROMs and DVDs are housed in Media Materials and Reserves and can be used on workstations there or checked out. Spatial data sets such as TIGER files can be used on a Geographic Information System (GIS) workstation in Holland and Terrell Libraries or Owen Science &amp; Engineering Library.</w:t>
      </w:r>
    </w:p>
    <w:p w:rsidR="00B706C3" w:rsidRDefault="00B706C3" w:rsidP="00B706C3">
      <w:pPr>
        <w:pStyle w:val="Heading3"/>
      </w:pPr>
      <w:r>
        <w:t xml:space="preserve">Documents Reference Assistance </w:t>
      </w:r>
    </w:p>
    <w:p w:rsidR="00B706C3" w:rsidRDefault="00B706C3" w:rsidP="00B706C3">
      <w:r>
        <w:t>Reference assistance for government documents is provided at the Reference Desk in each library as well as through telephone and electronically. When users need special help, they are referred to the U.S. Government Information Librarian or to subject specialists.</w:t>
      </w:r>
    </w:p>
    <w:p w:rsidR="00B706C3" w:rsidRDefault="00B706C3" w:rsidP="00B706C3">
      <w:pPr>
        <w:pStyle w:val="Heading3"/>
      </w:pPr>
      <w:r>
        <w:lastRenderedPageBreak/>
        <w:t xml:space="preserve">Circulation Policy </w:t>
      </w:r>
    </w:p>
    <w:p w:rsidR="00B706C3" w:rsidRDefault="00B706C3" w:rsidP="00B706C3">
      <w:r>
        <w:t>Most federal documents circulate to library users. Reference items are for in-house use only. WSU students, faculty, and staff use their university ID to check out resources. Community library cards are available to others at no charge.</w:t>
      </w:r>
    </w:p>
    <w:p w:rsidR="00B706C3" w:rsidRDefault="00B706C3" w:rsidP="00B706C3">
      <w:pPr>
        <w:pStyle w:val="Heading3"/>
      </w:pPr>
      <w:r>
        <w:t xml:space="preserve">Resource Sharing </w:t>
      </w:r>
    </w:p>
    <w:p w:rsidR="00B706C3" w:rsidRDefault="00B706C3" w:rsidP="00B706C3">
      <w:r>
        <w:t xml:space="preserve">Selection and weeding decisions are made with the knowledge of the scope of other depository collections in the region. The University of </w:t>
      </w:r>
      <w:proofErr w:type="gramStart"/>
      <w:r>
        <w:t>Idaho ,</w:t>
      </w:r>
      <w:proofErr w:type="gramEnd"/>
      <w:r>
        <w:t xml:space="preserve"> a full depository library, is seven miles from Washington State University . The University of Idaho and Washington State University share their general resources as well as government documents collections. The library also cooperates with Eastern Washington University and other Washington libraries in lending government documents.</w:t>
      </w:r>
    </w:p>
    <w:p w:rsidR="00B706C3" w:rsidRDefault="00B706C3" w:rsidP="00B706C3">
      <w:pPr>
        <w:pStyle w:val="Heading2"/>
      </w:pPr>
      <w:r>
        <w:t>V. Conclusion</w:t>
      </w:r>
    </w:p>
    <w:p w:rsidR="00B706C3" w:rsidRDefault="00B706C3" w:rsidP="00B706C3">
      <w:r>
        <w:t>This collection development policy will be reviewed regularly. As more and more documents are accessible through the Internet, selection and retention policies as well as procedures must be reevaluated. This policy will also be reviewed to reflect changes in the university's curriculum and research needs, and changes in the community's profile.</w:t>
      </w:r>
    </w:p>
    <w:p w:rsidR="00B706C3" w:rsidRDefault="00B706C3" w:rsidP="00B706C3">
      <w:pPr>
        <w:pStyle w:val="Heading3"/>
      </w:pPr>
      <w:bookmarkStart w:id="0" w:name="_GoBack"/>
      <w:r>
        <w:t>See further:</w:t>
      </w:r>
    </w:p>
    <w:bookmarkEnd w:id="0"/>
    <w:p w:rsidR="00B706C3" w:rsidRDefault="00B706C3" w:rsidP="00B706C3">
      <w:r>
        <w:t xml:space="preserve">Appendix </w:t>
      </w:r>
      <w:proofErr w:type="gramStart"/>
      <w:r>
        <w:t>A</w:t>
      </w:r>
      <w:proofErr w:type="gramEnd"/>
      <w:r>
        <w:t xml:space="preserve"> Washington State University Profile, Fall 2009</w:t>
      </w:r>
    </w:p>
    <w:p w:rsidR="00B706C3" w:rsidRDefault="00B706C3" w:rsidP="00B706C3">
      <w:r>
        <w:t>Appendix B 5th Congressional District Profile 2009</w:t>
      </w:r>
    </w:p>
    <w:p w:rsidR="00B706C3" w:rsidRDefault="00B706C3" w:rsidP="00B706C3">
      <w:r>
        <w:t xml:space="preserve">Marilyn Von </w:t>
      </w:r>
      <w:proofErr w:type="spellStart"/>
      <w:r>
        <w:t>Seggern</w:t>
      </w:r>
      <w:proofErr w:type="spellEnd"/>
    </w:p>
    <w:p w:rsidR="00B756E2" w:rsidRDefault="00B706C3" w:rsidP="00B706C3">
      <w:r>
        <w:t>Fall 2009</w:t>
      </w:r>
    </w:p>
    <w:sectPr w:rsidR="00B7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C3"/>
    <w:rsid w:val="00B706C3"/>
    <w:rsid w:val="00B7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0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06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06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6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06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06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0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06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06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6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06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06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61473">
      <w:bodyDiv w:val="1"/>
      <w:marLeft w:val="0"/>
      <w:marRight w:val="0"/>
      <w:marTop w:val="0"/>
      <w:marBottom w:val="0"/>
      <w:divBdr>
        <w:top w:val="none" w:sz="0" w:space="0" w:color="auto"/>
        <w:left w:val="none" w:sz="0" w:space="0" w:color="auto"/>
        <w:bottom w:val="none" w:sz="0" w:space="0" w:color="auto"/>
        <w:right w:val="none" w:sz="0" w:space="0" w:color="auto"/>
      </w:divBdr>
    </w:div>
    <w:div w:id="779107374">
      <w:bodyDiv w:val="1"/>
      <w:marLeft w:val="0"/>
      <w:marRight w:val="0"/>
      <w:marTop w:val="0"/>
      <w:marBottom w:val="0"/>
      <w:divBdr>
        <w:top w:val="none" w:sz="0" w:space="0" w:color="auto"/>
        <w:left w:val="none" w:sz="0" w:space="0" w:color="auto"/>
        <w:bottom w:val="none" w:sz="0" w:space="0" w:color="auto"/>
        <w:right w:val="none" w:sz="0" w:space="0" w:color="auto"/>
      </w:divBdr>
    </w:div>
    <w:div w:id="858347191">
      <w:bodyDiv w:val="1"/>
      <w:marLeft w:val="0"/>
      <w:marRight w:val="0"/>
      <w:marTop w:val="0"/>
      <w:marBottom w:val="0"/>
      <w:divBdr>
        <w:top w:val="none" w:sz="0" w:space="0" w:color="auto"/>
        <w:left w:val="none" w:sz="0" w:space="0" w:color="auto"/>
        <w:bottom w:val="none" w:sz="0" w:space="0" w:color="auto"/>
        <w:right w:val="none" w:sz="0" w:space="0" w:color="auto"/>
      </w:divBdr>
    </w:div>
    <w:div w:id="863514611">
      <w:bodyDiv w:val="1"/>
      <w:marLeft w:val="0"/>
      <w:marRight w:val="0"/>
      <w:marTop w:val="0"/>
      <w:marBottom w:val="0"/>
      <w:divBdr>
        <w:top w:val="none" w:sz="0" w:space="0" w:color="auto"/>
        <w:left w:val="none" w:sz="0" w:space="0" w:color="auto"/>
        <w:bottom w:val="none" w:sz="0" w:space="0" w:color="auto"/>
        <w:right w:val="none" w:sz="0" w:space="0" w:color="auto"/>
      </w:divBdr>
    </w:div>
    <w:div w:id="919556077">
      <w:bodyDiv w:val="1"/>
      <w:marLeft w:val="0"/>
      <w:marRight w:val="0"/>
      <w:marTop w:val="0"/>
      <w:marBottom w:val="0"/>
      <w:divBdr>
        <w:top w:val="none" w:sz="0" w:space="0" w:color="auto"/>
        <w:left w:val="none" w:sz="0" w:space="0" w:color="auto"/>
        <w:bottom w:val="none" w:sz="0" w:space="0" w:color="auto"/>
        <w:right w:val="none" w:sz="0" w:space="0" w:color="auto"/>
      </w:divBdr>
    </w:div>
    <w:div w:id="1423650041">
      <w:bodyDiv w:val="1"/>
      <w:marLeft w:val="0"/>
      <w:marRight w:val="0"/>
      <w:marTop w:val="0"/>
      <w:marBottom w:val="0"/>
      <w:divBdr>
        <w:top w:val="none" w:sz="0" w:space="0" w:color="auto"/>
        <w:left w:val="none" w:sz="0" w:space="0" w:color="auto"/>
        <w:bottom w:val="none" w:sz="0" w:space="0" w:color="auto"/>
        <w:right w:val="none" w:sz="0" w:space="0" w:color="auto"/>
      </w:divBdr>
    </w:div>
    <w:div w:id="1896549174">
      <w:bodyDiv w:val="1"/>
      <w:marLeft w:val="0"/>
      <w:marRight w:val="0"/>
      <w:marTop w:val="0"/>
      <w:marBottom w:val="0"/>
      <w:divBdr>
        <w:top w:val="none" w:sz="0" w:space="0" w:color="auto"/>
        <w:left w:val="none" w:sz="0" w:space="0" w:color="auto"/>
        <w:bottom w:val="none" w:sz="0" w:space="0" w:color="auto"/>
        <w:right w:val="none" w:sz="0" w:space="0" w:color="auto"/>
      </w:divBdr>
    </w:div>
    <w:div w:id="19930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2013-10-30T00:59:00Z</dcterms:created>
  <dcterms:modified xsi:type="dcterms:W3CDTF">2013-10-30T01:05:00Z</dcterms:modified>
</cp:coreProperties>
</file>